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Утвержден</w:t>
      </w:r>
    </w:p>
    <w:bookmarkStart w:id="0" w:name="sub1002016161"/>
    <w:bookmarkEnd w:id="0"/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Arial" w:eastAsia="Times New Roman" w:hAnsi="Arial" w:cs="Arial"/>
          <w:color w:val="3C4046"/>
          <w:sz w:val="21"/>
          <w:szCs w:val="21"/>
          <w:lang w:eastAsia="ru-RU"/>
        </w:rPr>
        <w:fldChar w:fldCharType="begin"/>
      </w:r>
      <w:r w:rsidRPr="009550F0">
        <w:rPr>
          <w:rFonts w:ascii="Arial" w:eastAsia="Times New Roman" w:hAnsi="Arial" w:cs="Arial"/>
          <w:color w:val="3C4046"/>
          <w:sz w:val="21"/>
          <w:szCs w:val="21"/>
          <w:lang w:eastAsia="ru-RU"/>
        </w:rPr>
        <w:instrText xml:space="preserve"> HYPERLINK "jl:31033533.0%20" </w:instrText>
      </w:r>
      <w:r w:rsidRPr="009550F0">
        <w:rPr>
          <w:rFonts w:ascii="Arial" w:eastAsia="Times New Roman" w:hAnsi="Arial" w:cs="Arial"/>
          <w:color w:val="3C4046"/>
          <w:sz w:val="21"/>
          <w:szCs w:val="21"/>
          <w:lang w:eastAsia="ru-RU"/>
        </w:rPr>
        <w:fldChar w:fldCharType="separate"/>
      </w:r>
      <w:proofErr w:type="gramStart"/>
      <w:r w:rsidRPr="009550F0">
        <w:rPr>
          <w:rFonts w:ascii="Times New Roman,serif" w:eastAsia="Times New Roman" w:hAnsi="Times New Roman,serif" w:cs="Arial"/>
          <w:color w:val="0000FF"/>
          <w:sz w:val="24"/>
          <w:szCs w:val="24"/>
          <w:u w:val="single"/>
          <w:lang w:eastAsia="ru-RU"/>
        </w:rPr>
        <w:t>п</w:t>
      </w:r>
      <w:proofErr w:type="gramEnd"/>
      <w:r w:rsidRPr="009550F0">
        <w:rPr>
          <w:rFonts w:ascii="Arial" w:eastAsia="Times New Roman" w:hAnsi="Arial" w:cs="Arial"/>
          <w:color w:val="3C4046"/>
          <w:sz w:val="21"/>
          <w:szCs w:val="21"/>
          <w:lang w:eastAsia="ru-RU"/>
        </w:rPr>
        <w:fldChar w:fldCharType="end"/>
      </w:r>
      <w:r w:rsidRPr="009550F0">
        <w:rPr>
          <w:rFonts w:ascii="Times New Roman,serif" w:eastAsia="Times New Roman" w:hAnsi="Times New Roman,serif" w:cs="Arial"/>
          <w:color w:val="0000FF"/>
          <w:sz w:val="24"/>
          <w:szCs w:val="24"/>
          <w:u w:val="single"/>
          <w:lang w:eastAsia="ru-RU"/>
        </w:rPr>
        <w:t>остановлением</w:t>
      </w: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  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акимата</w:t>
      </w:r>
      <w:proofErr w:type="spellEnd"/>
    </w:p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Акмолинской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области</w:t>
      </w:r>
    </w:p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 от 11 июня 2015 года</w:t>
      </w:r>
    </w:p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№  А-6/265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Регламент государственной услуги  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«Оказание консультативной помощи семьям, воспитывающим детей с ограниченными возможностями»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1. Общие положения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1.</w:t>
      </w:r>
      <w:r w:rsidRPr="00955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Государственная услуга «Оказание  консультативной помощи семьям, воспитывающим детей с ограниченными возможностями»  (далее – государственная услуга) оказывается реабилитационными центрами, кабинетами психолого-педагогической коррекции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Акмолинской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области (далее –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услугодатель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).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2.</w:t>
      </w:r>
      <w:r w:rsidRPr="009550F0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               </w:t>
      </w: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Форма оказания государственной услуги: бумажная.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3.</w:t>
      </w:r>
      <w:r w:rsidRPr="00955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</w:t>
      </w: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Результатом оказываемой государственной услуги является письменная рекомендация семье, воспитывающей ребенка с ограниченными возможностями.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Форма предоставления результата оказания государственной услуги: бумажная.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2. Описание порядка действий структурных подразделений (работников) </w:t>
      </w:r>
      <w:proofErr w:type="spellStart"/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в процессе оказания государственной услуги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4.</w:t>
      </w:r>
      <w:r w:rsidRPr="00955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</w:t>
      </w: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Для получения государственной услуги </w:t>
      </w:r>
      <w:proofErr w:type="spellStart"/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услугополучатель</w:t>
      </w:r>
      <w:proofErr w:type="spellEnd"/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предоставляет документы, </w:t>
      </w: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указанные в пункте 9 стандарта государственной услуги «Оказание  консультативной помощи семьям, воспитывающим детей с ограниченными возможностями» утвержденного </w:t>
      </w:r>
      <w:proofErr w:type="spellStart"/>
      <w:proofErr w:type="gram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утвержденного</w:t>
      </w:r>
      <w:proofErr w:type="spellEnd"/>
      <w:proofErr w:type="gram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приказом Министра образования и науки Республики Казахстан от 8 апреля 2015 года № 174</w:t>
      </w: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5.</w:t>
      </w:r>
      <w:r w:rsidRPr="00955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</w:t>
      </w: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1) сотрудник канцелярии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осуществляет прием и регистрацию документов - 10 минут. Результат - направление  документов руководителю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2) руководитель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определяет ответственного исполнителя-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10 минут. Результат  – направление документов ответственному исполнителю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для подготовки проекта рекомендации;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3) ответственный исполнитель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изучает документы, подготавливает проект рекомендации - 30 минут. Результат – проект рекомендации;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4) руководитель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подписывает рекомендацию - 5 минут. Результат процедуры – передача документов сотруднику канцелярии;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5) сотрудник канцелярии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выдает рекомендацию - 5 минут. Результат – выдача письменной рекомендации семье, воспитывающей ребенка с ограниченными возможностями.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3. Описание порядка взаимодействия структурных подразделений (работников) </w:t>
      </w:r>
      <w:proofErr w:type="spellStart"/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в процессе оказания государственной услуги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6.</w:t>
      </w:r>
      <w:r w:rsidRPr="00955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Перечень структурных подразделений (работников) </w:t>
      </w:r>
      <w:proofErr w:type="spellStart"/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, которые участвуют в процессе оказания государственной услуги: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lastRenderedPageBreak/>
        <w:t xml:space="preserve">1) сотрудник канцелярии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2) руководитель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3) ответственный исполнитель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1) сотрудник канцелярии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осуществляет прием и регистрацию документов - 10 минут;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2) руководитель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определяет ответственного исполнителя- 10 минут;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3) ответственный исполнитель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изучает документы, подготавливает проект рекомендации - 30 минут;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4) руководитель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подписывает рекомендацию - 5 минут;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5) сотрудник канцелярии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выдает рекомендацию - 5 минут.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в процессе оказания государственной услуги </w:t>
      </w: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отражается в справочнике бизнес-процессов оказания государственной услуги</w:t>
      </w: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 согласно </w:t>
      </w: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приложению </w:t>
      </w: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 настоящему регламенту.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             Приложение</w:t>
      </w:r>
    </w:p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                                к Регламенту государственной услуги</w:t>
      </w:r>
    </w:p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  «Оказание консультативной помощи семьям,</w:t>
      </w:r>
    </w:p>
    <w:p w:rsidR="009550F0" w:rsidRPr="009550F0" w:rsidRDefault="009550F0" w:rsidP="009550F0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 </w:t>
      </w:r>
      <w:proofErr w:type="gram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воспитывающим</w:t>
      </w:r>
      <w:proofErr w:type="gram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детей с ограниченными возможностями»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Справочник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бизнес-процессов оказания государственной услуги «Оказание консультативной помощи семьям,</w:t>
      </w:r>
    </w:p>
    <w:p w:rsidR="009550F0" w:rsidRPr="009550F0" w:rsidRDefault="009550F0" w:rsidP="009550F0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воспитывающим</w:t>
      </w:r>
      <w:proofErr w:type="gram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детей с ограниченными возможностями»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 </w:t>
      </w:r>
    </w:p>
    <w:tbl>
      <w:tblPr>
        <w:tblW w:w="98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3"/>
        <w:gridCol w:w="2057"/>
        <w:gridCol w:w="3043"/>
        <w:gridCol w:w="2757"/>
      </w:tblGrid>
      <w:tr w:rsidR="009550F0" w:rsidRPr="009550F0" w:rsidTr="009550F0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0F0" w:rsidRPr="009550F0" w:rsidRDefault="009550F0" w:rsidP="00955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Процесс оказания государственной услуги (хода, потока работы)</w:t>
            </w:r>
          </w:p>
        </w:tc>
      </w:tr>
      <w:tr w:rsidR="009550F0" w:rsidRPr="009550F0" w:rsidTr="009550F0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0F0" w:rsidRPr="009550F0" w:rsidRDefault="009550F0" w:rsidP="00955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Услугополучатель</w:t>
            </w:r>
            <w:proofErr w:type="spellEnd"/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0F0" w:rsidRPr="009550F0" w:rsidRDefault="009550F0" w:rsidP="00955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Группа СФЕ 1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0F0" w:rsidRPr="009550F0" w:rsidRDefault="009550F0" w:rsidP="00955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Группа СФЕ 2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0F0" w:rsidRPr="009550F0" w:rsidRDefault="009550F0" w:rsidP="009550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Группа СФЕ 3</w:t>
            </w:r>
          </w:p>
        </w:tc>
      </w:tr>
      <w:tr w:rsidR="009550F0" w:rsidRPr="009550F0" w:rsidTr="009550F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23"/>
            </w:tblGrid>
            <w:tr w:rsidR="009550F0" w:rsidRPr="009550F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1" w:name="_x0000_t32"/>
                  <w:bookmarkEnd w:id="1"/>
                  <w:r w:rsidRPr="009550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  <w:r w:rsidRPr="009550F0">
              <w:rPr>
                <w:rFonts w:ascii="Arial" w:eastAsia="Times New Roman" w:hAnsi="Arial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7"/>
            </w:tblGrid>
            <w:tr w:rsidR="009550F0" w:rsidRPr="009550F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2" w:name="_x0000_s1044"/>
                  <w:bookmarkEnd w:id="2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сотрудник канцелярии </w:t>
                  </w:r>
                  <w:proofErr w:type="spellStart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 выдает рекомендацию - 5 минут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7"/>
            </w:tblGrid>
            <w:tr w:rsidR="009550F0" w:rsidRPr="009550F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3" w:name="_x0000_s1026"/>
                  <w:bookmarkEnd w:id="3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сотрудник канцелярии </w:t>
                  </w:r>
                  <w:proofErr w:type="spellStart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 осуществляет прием и регистрацию документов - 10 минут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lastRenderedPageBreak/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4" w:name="_x0000_s1043"/>
            <w:bookmarkEnd w:id="4"/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13"/>
            </w:tblGrid>
            <w:tr w:rsidR="009550F0" w:rsidRPr="009550F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5" w:name="_x0000_s1035"/>
                  <w:bookmarkEnd w:id="5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руководитель </w:t>
                  </w:r>
                  <w:proofErr w:type="spellStart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услугодателяподписывает</w:t>
                  </w:r>
                  <w:proofErr w:type="spellEnd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 рекомендацию - 5 минут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13"/>
            </w:tblGrid>
            <w:tr w:rsidR="009550F0" w:rsidRPr="009550F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6" w:name="_x0000_s1041"/>
                  <w:bookmarkEnd w:id="6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руководитель </w:t>
                  </w:r>
                  <w:proofErr w:type="spellStart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 определяет ответственного исполнителя- 10 минут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7"/>
            </w:tblGrid>
            <w:tr w:rsidR="009550F0" w:rsidRPr="009550F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7" w:name="_x0000_s1040"/>
                  <w:bookmarkEnd w:id="7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ответственный исполнитель </w:t>
                  </w:r>
                  <w:proofErr w:type="spellStart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услугодателя</w:t>
                  </w:r>
                  <w:proofErr w:type="spellEnd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 изучает документы, подготавливает </w:t>
                  </w:r>
                  <w:proofErr w:type="spellStart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>проектрекомендации</w:t>
                  </w:r>
                  <w:proofErr w:type="spellEnd"/>
                  <w:r w:rsidRPr="009550F0">
                    <w:rPr>
                      <w:rFonts w:ascii="Times New Roman,serif" w:eastAsia="Times New Roman" w:hAnsi="Times New Roman,serif" w:cs="Times New Roman"/>
                      <w:sz w:val="24"/>
                      <w:szCs w:val="24"/>
                      <w:lang w:eastAsia="ru-RU"/>
                    </w:rPr>
                    <w:t xml:space="preserve"> - 30 минут</w:t>
                  </w:r>
                </w:p>
                <w:p w:rsidR="009550F0" w:rsidRPr="009550F0" w:rsidRDefault="009550F0" w:rsidP="00955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550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9550F0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</w:tbl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lastRenderedPageBreak/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СФЕ - структурно - функциональная единица: взаимодействие структурных подразделений (работников)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услугодателя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            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550F0" w:rsidRPr="009550F0" w:rsidTr="00955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8" w:name="Rectangle_x0020_75"/>
            <w:bookmarkEnd w:id="8"/>
            <w:r w:rsidRPr="009550F0">
              <w:rPr>
                <w:rFonts w:ascii="Times New Roman,serif" w:eastAsia="Times New Roman" w:hAnsi="Times New Roman,serif" w:cs="Arial"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</w:tbl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             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начало или завершение оказания государственной услуги;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550F0" w:rsidRPr="009550F0" w:rsidTr="009550F0">
        <w:trPr>
          <w:tblCellSpacing w:w="0" w:type="dxa"/>
        </w:trPr>
        <w:tc>
          <w:tcPr>
            <w:tcW w:w="0" w:type="auto"/>
            <w:vAlign w:val="center"/>
            <w:hideMark/>
          </w:tcPr>
          <w:p w:rsidR="009550F0" w:rsidRPr="009550F0" w:rsidRDefault="009550F0" w:rsidP="009550F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9" w:name="_x0000_s1039"/>
            <w:bookmarkEnd w:id="9"/>
            <w:r w:rsidRPr="009550F0">
              <w:rPr>
                <w:rFonts w:ascii="Times New Roman,serif" w:eastAsia="Times New Roman" w:hAnsi="Times New Roman,serif" w:cs="Arial"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</w:tbl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- наименование процедуры (действия) </w:t>
      </w:r>
      <w:proofErr w:type="spellStart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услугополучателя</w:t>
      </w:r>
      <w:proofErr w:type="spellEnd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и (или) СФЕ;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              </w:t>
      </w:r>
    </w:p>
    <w:p w:rsidR="009550F0" w:rsidRPr="009550F0" w:rsidRDefault="009550F0" w:rsidP="009550F0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0" w:name="AutoShape_x0020_81"/>
      <w:bookmarkEnd w:id="10"/>
      <w:r w:rsidRPr="009550F0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 переход к следующей процедуре (действию).</w:t>
      </w:r>
      <w:r w:rsidRPr="009550F0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                                           </w:t>
      </w:r>
      <w:r w:rsidRPr="009550F0">
        <w:rPr>
          <w:rFonts w:ascii="Times New Roman,serif" w:eastAsia="Times New Roman" w:hAnsi="Times New Roman,serif" w:cs="Arial"/>
          <w:color w:val="000000"/>
          <w:sz w:val="21"/>
          <w:szCs w:val="21"/>
          <w:lang w:eastAsia="ru-RU"/>
        </w:rPr>
        <w:t>         </w:t>
      </w:r>
    </w:p>
    <w:p w:rsidR="00DD1AAC" w:rsidRDefault="00DD1AAC">
      <w:bookmarkStart w:id="11" w:name="_GoBack"/>
      <w:bookmarkEnd w:id="11"/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45A"/>
    <w:rsid w:val="0015045A"/>
    <w:rsid w:val="009550F0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50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550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50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55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0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4518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2017-06-13T03:17:00Z</dcterms:created>
  <dcterms:modified xsi:type="dcterms:W3CDTF">2017-06-13T03:17:00Z</dcterms:modified>
</cp:coreProperties>
</file>